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metadata/core-properties" Target="docProps/core0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778E4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BA5AFFF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E5DBC6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D1285E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AA8B742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58B1081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305012D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20AECCC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82B1297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27752BD0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ERP</w:t>
      </w:r>
      <w:r>
        <w:rPr>
          <w:rFonts w:ascii="Times New Roman" w:hAnsi="Times New Roman" w:cs="Times New Roman"/>
          <w:sz w:val="44"/>
          <w:szCs w:val="56"/>
        </w:rPr>
        <w:t>管理平台</w:t>
      </w:r>
    </w:p>
    <w:p w14:paraId="551E85D4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需求说明书</w:t>
      </w:r>
    </w:p>
    <w:p w14:paraId="0F0109DC" w14:textId="77777777" w:rsidR="00E90A37" w:rsidRDefault="00000000">
      <w:pPr>
        <w:keepNext/>
        <w:jc w:val="center"/>
      </w:pPr>
      <w:r>
        <w:rPr>
          <w:rFonts w:ascii="Times New Roman" w:hAnsi="Times New Roman"/>
          <w:b/>
          <w:bCs/>
          <w:sz w:val="36"/>
          <w:szCs w:val="44"/>
        </w:rPr>
        <w:t>目</w:t>
      </w:r>
      <w:r>
        <w:rPr>
          <w:rFonts w:ascii="Times New Roman" w:hAnsi="Times New Roman"/>
          <w:b/>
          <w:bCs/>
          <w:sz w:val="36"/>
          <w:szCs w:val="44"/>
        </w:rPr>
        <w:t xml:space="preserve">  </w:t>
      </w:r>
      <w:r>
        <w:rPr>
          <w:rFonts w:ascii="Times New Roman" w:hAnsi="Times New Roman"/>
          <w:b/>
          <w:bCs/>
          <w:sz w:val="36"/>
          <w:szCs w:val="44"/>
        </w:rPr>
        <w:t>录</w:t>
      </w:r>
    </w:p>
    <w:sdt>
      <w:sdtPr>
        <w:id w:val="-2059384320"/>
        <w:docPartObj>
          <w:docPartGallery w:val="Table of Contents"/>
          <w:docPartUnique/>
        </w:docPartObj>
      </w:sdtPr>
      <w:sdtContent>
        <w:p w14:paraId="35E3E95B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r>
            <w:fldChar w:fldCharType="begin"/>
          </w:r>
          <w:r>
            <w:rPr>
              <w:rStyle w:val="IndexLink"/>
              <w:rFonts w:ascii="Times New Roman" w:hAnsi="Times New Roman"/>
              <w:sz w:val="28"/>
              <w:szCs w:val="36"/>
            </w:rPr>
            <w:instrText>TOC \o "1-3" \h \u</w:instrText>
          </w:r>
          <w:r>
            <w:rPr>
              <w:rStyle w:val="IndexLink"/>
              <w:rFonts w:ascii="Times New Roman" w:hAnsi="Times New Roman"/>
              <w:sz w:val="28"/>
              <w:szCs w:val="36"/>
            </w:rPr>
            <w:fldChar w:fldCharType="separate"/>
          </w:r>
          <w:hyperlink w:anchor="__RefHeading___Toc553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引言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037C16E3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36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项目背景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4A86B93D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3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2D7D2A8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0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1.2.1.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35D587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7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1.2.2.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5BB3DA3A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47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2.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DC7D3B1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610E10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2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2094A39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98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个人中心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</w:t>
            </w:r>
          </w:hyperlink>
        </w:p>
        <w:p w14:paraId="015431C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8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系统消息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</w:t>
            </w:r>
          </w:hyperlink>
        </w:p>
        <w:p w14:paraId="1607081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8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分页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</w:t>
            </w:r>
          </w:hyperlink>
        </w:p>
        <w:p w14:paraId="26CE6846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90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基础信息管理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783057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2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商品品牌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875284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4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商品分类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12</w:t>
            </w:r>
          </w:hyperlink>
        </w:p>
        <w:p w14:paraId="21978BAE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4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商品单位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15</w:t>
            </w:r>
          </w:hyperlink>
        </w:p>
        <w:p w14:paraId="4DD6622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230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18</w:t>
            </w:r>
          </w:hyperlink>
        </w:p>
        <w:p w14:paraId="34809177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75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仓库信息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24</w:t>
            </w:r>
          </w:hyperlink>
        </w:p>
        <w:p w14:paraId="4359628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2.2.6.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客户信息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28</w:t>
            </w:r>
          </w:hyperlink>
        </w:p>
        <w:p w14:paraId="5725251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415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2.2.7.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供应商信息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32</w:t>
            </w:r>
          </w:hyperlink>
        </w:p>
        <w:p w14:paraId="470CB39B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4D53096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2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059C112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36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46</w:t>
            </w:r>
          </w:hyperlink>
        </w:p>
        <w:p w14:paraId="4F49E39F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509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60AE33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15F2604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31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58</w:t>
            </w:r>
          </w:hyperlink>
        </w:p>
        <w:p w14:paraId="0E640E5C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68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62</w:t>
            </w:r>
          </w:hyperlink>
        </w:p>
        <w:p w14:paraId="2F87AA5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63</w:t>
            </w:r>
          </w:hyperlink>
        </w:p>
        <w:p w14:paraId="029F0AC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49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74</w:t>
            </w:r>
          </w:hyperlink>
        </w:p>
        <w:p w14:paraId="2A6C293D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48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3.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1276D990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09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74852FF8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8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82</w:t>
            </w:r>
          </w:hyperlink>
        </w:p>
        <w:p w14:paraId="348E21F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08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我的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83</w:t>
            </w:r>
          </w:hyperlink>
        </w:p>
        <w:p w14:paraId="4BB92DA2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67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1A188F3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25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3B3A47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95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87</w:t>
            </w:r>
          </w:hyperlink>
        </w:p>
        <w:p w14:paraId="45E37C77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453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432ACE4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0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5C37521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702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93</w:t>
            </w:r>
          </w:hyperlink>
        </w:p>
        <w:p w14:paraId="51559C04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8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5C4F26D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41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6392A4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9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98</w:t>
            </w:r>
          </w:hyperlink>
          <w:r>
            <w:rPr>
              <w:rStyle w:val="IndexLink"/>
              <w:rFonts w:ascii="Times New Roman" w:hAnsi="Times New Roman"/>
              <w:sz w:val="28"/>
              <w:szCs w:val="36"/>
            </w:rPr>
            <w:fldChar w:fldCharType="end"/>
          </w:r>
        </w:p>
      </w:sdtContent>
    </w:sdt>
    <w:p w14:paraId="0BCB44B9" w14:textId="77777777" w:rsidR="00E90A37" w:rsidRDefault="00E90A37">
      <w:pPr>
        <w:keepNext/>
        <w:rPr>
          <w:rFonts w:ascii="Times New Roman" w:hAnsi="Times New Roman"/>
          <w:sz w:val="28"/>
          <w:szCs w:val="36"/>
        </w:rPr>
      </w:pPr>
    </w:p>
    <w:p w14:paraId="1018148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0" w:name="__RefHeading___Toc5530"/>
      <w:bookmarkEnd w:id="0"/>
      <w:r>
        <w:rPr>
          <w:rFonts w:ascii="Times New Roman" w:hAnsi="Times New Roman" w:cs="Times New Roman"/>
        </w:rPr>
        <w:t>引言</w:t>
      </w:r>
    </w:p>
    <w:p w14:paraId="06D90033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" w:name="__RefHeading___Toc18364"/>
      <w:bookmarkEnd w:id="1"/>
      <w:r>
        <w:rPr>
          <w:rFonts w:ascii="Times New Roman" w:hAnsi="Times New Roman" w:cs="Times New Roman"/>
        </w:rPr>
        <w:t>项目背景</w:t>
      </w:r>
    </w:p>
    <w:p w14:paraId="4DE966F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ERP</w:t>
      </w:r>
      <w:r>
        <w:rPr>
          <w:rFonts w:ascii="Times New Roman" w:hAnsi="Times New Roman"/>
          <w:sz w:val="24"/>
          <w:szCs w:val="32"/>
        </w:rPr>
        <w:t>管理平台将采购、销售、库存、服务等活动紧密衔接在一起，提供完整供应链服务，实现企业内部产供销、业财税一体化。通过社会化协同，将上游与下游企业涉及的供应商、分销商等企业间的商流、信息流、资金流形成一体化运作。通过开放的生态融合服务，为企业提供更完善的供应链服务，从而不断提升企业供应链管理水平，实现敏捷供应、高效协同。</w:t>
      </w:r>
    </w:p>
    <w:p w14:paraId="0E20D62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" w:name="__RefHeading___Toc29346"/>
      <w:bookmarkEnd w:id="2"/>
      <w:r>
        <w:rPr>
          <w:rFonts w:ascii="Times New Roman" w:hAnsi="Times New Roman" w:cs="Times New Roman"/>
        </w:rPr>
        <w:t>系统功能</w:t>
      </w:r>
    </w:p>
    <w:p w14:paraId="1CC51CCB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3" w:name="__RefHeading___Toc18046"/>
      <w:bookmarkEnd w:id="3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</w:t>
      </w:r>
    </w:p>
    <w:tbl>
      <w:tblPr>
        <w:tblW w:w="5207" w:type="dxa"/>
        <w:jc w:val="center"/>
        <w:tblLook w:val="04A0" w:firstRow="1" w:lastRow="0" w:firstColumn="1" w:lastColumn="0" w:noHBand="0" w:noVBand="1"/>
      </w:tblPr>
      <w:tblGrid>
        <w:gridCol w:w="1272"/>
        <w:gridCol w:w="1547"/>
        <w:gridCol w:w="2388"/>
      </w:tblGrid>
      <w:tr w:rsidR="00E90A37" w14:paraId="0BD88F3D" w14:textId="77777777">
        <w:trPr>
          <w:jc w:val="center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0EE642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485D05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56F3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6AE32FAD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DFBCD3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FFB5C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180E2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05FB7B0F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8A8ED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A524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81A74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个人中心</w:t>
            </w:r>
          </w:p>
        </w:tc>
      </w:tr>
      <w:tr w:rsidR="00E90A37" w14:paraId="201712D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BAC924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6740D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235C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系统消息</w:t>
            </w:r>
          </w:p>
        </w:tc>
      </w:tr>
      <w:tr w:rsidR="00E90A37" w14:paraId="0C11BC20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3B082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3B429D6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5F20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分页</w:t>
            </w:r>
          </w:p>
        </w:tc>
      </w:tr>
      <w:tr w:rsidR="00E90A37" w14:paraId="044A0B3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F6ACE1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系统管理员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7170F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基础信息管理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6C1E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商品管理</w:t>
            </w:r>
          </w:p>
        </w:tc>
      </w:tr>
      <w:tr w:rsidR="00E90A37" w14:paraId="53D2E176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79D3B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6078855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603F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商品品牌</w:t>
            </w:r>
          </w:p>
        </w:tc>
      </w:tr>
      <w:tr w:rsidR="00E90A37" w14:paraId="60FE30C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C2057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D0E36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02EB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商品单位</w:t>
            </w:r>
          </w:p>
        </w:tc>
      </w:tr>
      <w:tr w:rsidR="00E90A37" w14:paraId="144ADDCD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2A2F30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052231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A0BF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商品分类</w:t>
            </w:r>
          </w:p>
        </w:tc>
      </w:tr>
      <w:tr w:rsidR="00E90A37" w14:paraId="568841A7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72BC2B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4DA882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6228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仓库信息</w:t>
            </w:r>
          </w:p>
        </w:tc>
      </w:tr>
      <w:tr w:rsidR="00E90A37" w14:paraId="15214C32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44B99FB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35F04C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6406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客户信息</w:t>
            </w:r>
          </w:p>
        </w:tc>
      </w:tr>
      <w:tr w:rsidR="00E90A37" w14:paraId="3E2145D9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974C40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F91EEC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324A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供应商信息</w:t>
            </w:r>
          </w:p>
        </w:tc>
      </w:tr>
      <w:tr w:rsidR="00E90A37" w14:paraId="49939271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817E5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  <w:p w14:paraId="0BD951D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2449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2431B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00970FF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D65E0E7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871CE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4CF7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1639EB4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E4C88D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  <w:p w14:paraId="192A819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BA48D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9F2F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38B39A0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703F9E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E97F1F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A1D5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1D63155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D298E3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  <w:p w14:paraId="1E425F6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52B07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861A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12B9D8A1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12F6D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389EA9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8E019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7EB85F24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4" w:name="__RefHeading___Toc17393"/>
      <w:bookmarkEnd w:id="4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</w:t>
      </w:r>
    </w:p>
    <w:tbl>
      <w:tblPr>
        <w:tblW w:w="5124" w:type="dxa"/>
        <w:jc w:val="center"/>
        <w:tblLook w:val="04A0" w:firstRow="1" w:lastRow="0" w:firstColumn="1" w:lastColumn="0" w:noHBand="0" w:noVBand="1"/>
      </w:tblPr>
      <w:tblGrid>
        <w:gridCol w:w="1246"/>
        <w:gridCol w:w="1533"/>
        <w:gridCol w:w="2345"/>
      </w:tblGrid>
      <w:tr w:rsidR="00E90A37" w14:paraId="5B1EFD99" w14:textId="77777777">
        <w:trPr>
          <w:jc w:val="center"/>
        </w:trPr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26F34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5070F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AA31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37DB85AD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EF3AD6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50F61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FD420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558FAC94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A403FA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E398E9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14CE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我的</w:t>
            </w:r>
          </w:p>
        </w:tc>
      </w:tr>
      <w:tr w:rsidR="00E90A37" w14:paraId="55010AF9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DC9D3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88B6C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7C72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1F14D1D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40ED57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81F018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89873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77AACC41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CC24FC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7AC9F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24E8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66BBC8CD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E6AE38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5A8A7D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C84B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34D5A0C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D13516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264FE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D4444F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7C4121B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98465E9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74676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E25E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69B6C9D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5" w:name="__RefHeading___Toc15477"/>
      <w:bookmarkEnd w:id="5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端系统需求说明</w:t>
      </w:r>
    </w:p>
    <w:p w14:paraId="34AD9ADF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6" w:name="__RefHeading___Toc11393"/>
      <w:bookmarkStart w:id="7" w:name="__RefHeading___Toc28981"/>
      <w:bookmarkStart w:id="8" w:name="__RefHeading___Toc20584"/>
      <w:bookmarkStart w:id="9" w:name="__RefHeading___Toc30896"/>
      <w:bookmarkStart w:id="10" w:name="__RefHeading___Toc31909"/>
      <w:bookmarkEnd w:id="6"/>
      <w:bookmarkEnd w:id="7"/>
      <w:bookmarkEnd w:id="8"/>
      <w:bookmarkEnd w:id="9"/>
      <w:bookmarkEnd w:id="10"/>
      <w:r>
        <w:rPr>
          <w:rFonts w:ascii="Times New Roman" w:hAnsi="Times New Roman" w:cs="Times New Roman"/>
        </w:rPr>
        <w:t>基础信息管理</w:t>
      </w:r>
    </w:p>
    <w:p w14:paraId="031B3C53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基础信息管理包含商品信息、仓库信息、客户信息、供应商信息，使用人为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系统管理员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，主要针对系统采购、库存、销售等业务功能所需用到的基础信息进行管理。</w:t>
      </w:r>
    </w:p>
    <w:p w14:paraId="7EF49C18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1" w:name="__RefHeading___Toc20237"/>
      <w:bookmarkStart w:id="12" w:name="__RefHeading___Toc32493"/>
      <w:bookmarkStart w:id="13" w:name="__RefHeading___Toc29748"/>
      <w:bookmarkEnd w:id="11"/>
      <w:bookmarkEnd w:id="12"/>
      <w:bookmarkEnd w:id="13"/>
      <w:r>
        <w:rPr>
          <w:rFonts w:ascii="Times New Roman" w:hAnsi="Times New Roman" w:cs="Times New Roman"/>
        </w:rPr>
        <w:t>商品信息</w:t>
      </w:r>
      <w:r>
        <w:rPr>
          <w:rFonts w:ascii="Times New Roman" w:eastAsia="Times New Roman" w:hAnsi="Times New Roman" w:cs="Times New Roman"/>
        </w:rPr>
        <w:t>—</w:t>
      </w:r>
      <w:r>
        <w:rPr>
          <w:rFonts w:ascii="Times New Roman" w:hAnsi="Times New Roman" w:cs="Times New Roman"/>
        </w:rPr>
        <w:t>商品单位</w:t>
      </w:r>
    </w:p>
    <w:p w14:paraId="09153A2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E640D09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该模块针对商品的单位进行管理，为商品管理提供单位选项，包含新增、修改、启用、禁用、查询功能。</w:t>
      </w:r>
    </w:p>
    <w:p w14:paraId="2F54CE3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377D371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系统管理员。</w:t>
      </w:r>
    </w:p>
    <w:p w14:paraId="06F7907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626EB73E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9E6D9A6" wp14:editId="78387B6F">
            <wp:extent cx="4679315" cy="2315845"/>
            <wp:effectExtent l="0" t="0" r="0" b="0"/>
            <wp:docPr id="1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2315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C78A95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商品单位：列表页</w:t>
      </w:r>
    </w:p>
    <w:p w14:paraId="4C04D342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9E45221" wp14:editId="372F78C2">
            <wp:extent cx="2879090" cy="904240"/>
            <wp:effectExtent l="0" t="0" r="0" b="0"/>
            <wp:docPr id="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042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0295959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商品单位：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新增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7D55AB62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33869DE" wp14:editId="164236C1">
            <wp:extent cx="2879090" cy="918210"/>
            <wp:effectExtent l="0" t="0" r="0" b="0"/>
            <wp:docPr id="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182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>.</w:t>
      </w:r>
    </w:p>
    <w:p w14:paraId="5A9CB8C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商品单位：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修改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49696C9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53B3A12" wp14:editId="4C2F819B">
            <wp:extent cx="1800225" cy="566420"/>
            <wp:effectExtent l="0" t="0" r="0" b="0"/>
            <wp:docPr id="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664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C7846A1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商品单位：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启用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5D3A83E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58BF292" wp14:editId="74E5AE04">
            <wp:extent cx="1799590" cy="568960"/>
            <wp:effectExtent l="0" t="0" r="0" b="0"/>
            <wp:docPr id="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56896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8E300A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商品单位：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禁用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279D927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630899B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、列表页：</w:t>
      </w:r>
    </w:p>
    <w:p w14:paraId="5BFF2F4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点击左侧导航栏中的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菜单栏，可打开商品单位</w:t>
      </w: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页面，左侧菜单栏高亮显示；</w:t>
      </w:r>
    </w:p>
    <w:p w14:paraId="67C53FB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，面包屑导航显示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1529F433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列表默认显示全部商品单位信息，按照创建时间降序排列；</w:t>
      </w:r>
    </w:p>
    <w:p w14:paraId="0589FC2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列表字段显示：序号、单位名称、状态、操作：</w:t>
      </w:r>
    </w:p>
    <w:p w14:paraId="199B43C7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操作：【修改】、【启用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禁用】。</w:t>
      </w:r>
    </w:p>
    <w:p w14:paraId="7483FA7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列表数据级权限：全部数据均可查看；</w:t>
      </w:r>
    </w:p>
    <w:p w14:paraId="062B900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列表分页：同通用规则。</w:t>
      </w:r>
    </w:p>
    <w:p w14:paraId="50412167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2</w:t>
      </w:r>
      <w:r>
        <w:rPr>
          <w:rFonts w:ascii="Times New Roman" w:hAnsi="Times New Roman"/>
          <w:b/>
          <w:bCs/>
          <w:sz w:val="24"/>
          <w:szCs w:val="32"/>
        </w:rPr>
        <w:t>、新增：</w:t>
      </w:r>
    </w:p>
    <w:p w14:paraId="6DAB437B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点击【新增】，弹出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5E48C86F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商品单位名称：必填项，与系统内的商品单位名称不能重复，允许汉字、英文、数字、特殊符号，字符长度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293E22D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</w:t>
      </w:r>
    </w:p>
    <w:p w14:paraId="4FCA734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商品单位名称未填写，提示：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商品单位名称必填，请重新输入。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24B481D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商品单位名称重复，提示：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商品单位名称重复，请重新输入。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3BE51CC5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商品单位名称输入长度或格式不正确，提示：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商品单位名称输入有误，请重新输入。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。</w:t>
      </w:r>
    </w:p>
    <w:p w14:paraId="5F8D965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点击【保存】，保存当前内容，关闭当前窗口返回列表页，在列表内新增数据，默认为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状态；</w:t>
      </w:r>
    </w:p>
    <w:p w14:paraId="55CD9392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4AA32D91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、修改：</w:t>
      </w:r>
    </w:p>
    <w:p w14:paraId="7117F23C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点击【修改】，弹出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修改商品单位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3EB4CA7A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商品单位名称：必填项，带入原值，与系统内的商品单位名称不能重复，允许汉字、英文、数字、特殊符号，字符长度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38C88CB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保存提示：同新增；</w:t>
      </w:r>
    </w:p>
    <w:p w14:paraId="00CA9BD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点击【保存】，保存当前内容，关闭当前窗口返回列表页，数据随之更新，状态不变；</w:t>
      </w:r>
    </w:p>
    <w:p w14:paraId="77C8BD99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6B1E8F8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4</w:t>
      </w:r>
      <w:r>
        <w:rPr>
          <w:rFonts w:ascii="Times New Roman" w:hAnsi="Times New Roman"/>
          <w:b/>
          <w:bCs/>
          <w:sz w:val="24"/>
          <w:szCs w:val="32"/>
        </w:rPr>
        <w:t>、启用：</w:t>
      </w:r>
    </w:p>
    <w:p w14:paraId="0E74A6C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数据操作列显示【启用】，点击后弹出二次确定窗口：</w:t>
      </w:r>
    </w:p>
    <w:p w14:paraId="2C2EE275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，操作列显示【禁用】；</w:t>
      </w:r>
    </w:p>
    <w:p w14:paraId="1DB264E5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5FD5561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5</w:t>
      </w:r>
      <w:r>
        <w:rPr>
          <w:rFonts w:ascii="Times New Roman" w:hAnsi="Times New Roman"/>
          <w:b/>
          <w:bCs/>
          <w:sz w:val="24"/>
          <w:szCs w:val="32"/>
        </w:rPr>
        <w:t>、禁用：</w:t>
      </w:r>
    </w:p>
    <w:p w14:paraId="1655AE3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数据操作列显示【禁用】，点击后弹出二次确定窗口：</w:t>
      </w:r>
    </w:p>
    <w:p w14:paraId="700859DA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，操作列显示【启用】；</w:t>
      </w:r>
    </w:p>
    <w:p w14:paraId="0B6BE80D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45B1E4E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6</w:t>
      </w:r>
      <w:r>
        <w:rPr>
          <w:rFonts w:ascii="Times New Roman" w:hAnsi="Times New Roman"/>
          <w:b/>
          <w:bCs/>
          <w:sz w:val="24"/>
          <w:szCs w:val="32"/>
        </w:rPr>
        <w:t>、查询：</w:t>
      </w:r>
    </w:p>
    <w:p w14:paraId="54A77C3C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查询条件填写或选择数据后，鼠标悬浮至查询条件，显示【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】，点击后清空当前查询条件数据；</w:t>
      </w:r>
    </w:p>
    <w:p w14:paraId="3855EF7A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商品单位名称查询：查询输入框中默认显示：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请输入商品单位名称查询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，点击【查询】，系统模糊查询显示符合条件的商品单位信息，查询后保留查询条件；</w:t>
      </w:r>
    </w:p>
    <w:p w14:paraId="53D0E17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状态查询：下拉框默认显示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请选择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，下拉框值为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、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，点击【查询】，系统显示符合条件的商品单位信息，查询后保留查询条件；</w:t>
      </w:r>
    </w:p>
    <w:p w14:paraId="0F65F99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重置：点击【重置】，查询条件清空。</w:t>
      </w:r>
    </w:p>
    <w:p w14:paraId="649A08D0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4" w:name="__RefHeading___Toc22301"/>
      <w:bookmarkStart w:id="15" w:name="__RefHeading___Toc12757"/>
      <w:bookmarkStart w:id="16" w:name="__RefHeading___Toc29766"/>
      <w:bookmarkStart w:id="17" w:name="__RefHeading___Toc24153"/>
      <w:bookmarkStart w:id="18" w:name="__RefHeading___Toc20572"/>
      <w:bookmarkStart w:id="19" w:name="__RefHeading___Toc25090"/>
      <w:bookmarkStart w:id="20" w:name="__RefHeading___Toc11682"/>
      <w:bookmarkStart w:id="21" w:name="__RefHeading___Toc28480"/>
      <w:bookmarkEnd w:id="14"/>
      <w:bookmarkEnd w:id="15"/>
      <w:bookmarkEnd w:id="16"/>
      <w:bookmarkEnd w:id="17"/>
      <w:bookmarkEnd w:id="18"/>
      <w:bookmarkEnd w:id="19"/>
      <w:bookmarkEnd w:id="20"/>
      <w:bookmarkEnd w:id="21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端系统需求说明</w:t>
      </w:r>
    </w:p>
    <w:p w14:paraId="0450FE1D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2" w:name="__RefHeading___Toc15099"/>
      <w:bookmarkEnd w:id="22"/>
      <w:r>
        <w:rPr>
          <w:rFonts w:ascii="Times New Roman" w:hAnsi="Times New Roman" w:cs="Times New Roman"/>
        </w:rPr>
        <w:t>通用功能</w:t>
      </w:r>
    </w:p>
    <w:p w14:paraId="32315D40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3" w:name="__RefHeading___Toc3866"/>
      <w:bookmarkEnd w:id="23"/>
      <w:r>
        <w:rPr>
          <w:rFonts w:ascii="Times New Roman" w:hAnsi="Times New Roman" w:cs="Times New Roman"/>
        </w:rPr>
        <w:t>登录</w:t>
      </w:r>
    </w:p>
    <w:p w14:paraId="2AD33B5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49933D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登录页面是进入系统的唯一入口。</w:t>
      </w:r>
    </w:p>
    <w:p w14:paraId="04662C1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5EB5A97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7A3449BF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42FE11B5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F9503F3" wp14:editId="52C5453D">
            <wp:extent cx="1986280" cy="3816350"/>
            <wp:effectExtent l="0" t="0" r="0" b="0"/>
            <wp:docPr id="8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80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FA2732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登录页</w:t>
      </w:r>
    </w:p>
    <w:p w14:paraId="42BE65D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D56615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、登录</w:t>
      </w:r>
    </w:p>
    <w:p w14:paraId="15E13E32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正确输入用户名、密码，点击【登录】，正确进入首页，底部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选项显示该角色功能菜单项；</w:t>
      </w:r>
    </w:p>
    <w:p w14:paraId="7D1BB3BD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用户角色：采购主管、仓库主管、销售主管：</w:t>
      </w:r>
    </w:p>
    <w:p w14:paraId="2ACB66FA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采购主管：采购入库、采购退货、我的；</w:t>
      </w:r>
    </w:p>
    <w:p w14:paraId="583A4E79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仓库主管：出库审核、入库审核、我的；</w:t>
      </w:r>
    </w:p>
    <w:p w14:paraId="4FE16700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销售主管：销售出库、销售退货、我的。</w:t>
      </w:r>
    </w:p>
    <w:p w14:paraId="15394C2F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未输入用户名，点击【登录】，提示：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请输入用户名。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522C711A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未输入密码，点击【登录】，提示：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请输入密码。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0DFBDDF9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用户名输入无效，点击【登录】，提示：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登录账号不存在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；</w:t>
      </w:r>
    </w:p>
    <w:p w14:paraId="127F3FAC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密码输入无效，点击【登录】，提示：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用户密码错误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。</w:t>
      </w:r>
    </w:p>
    <w:p w14:paraId="36BA7563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4" w:name="__RefHeading___Toc10810"/>
      <w:bookmarkEnd w:id="24"/>
      <w:r>
        <w:rPr>
          <w:rFonts w:ascii="Times New Roman" w:hAnsi="Times New Roman" w:cs="Times New Roman"/>
        </w:rPr>
        <w:t>我的</w:t>
      </w:r>
    </w:p>
    <w:p w14:paraId="2A363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BFE0060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通过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选项进入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页面，可查看登录账号相关基本信息。</w:t>
      </w:r>
    </w:p>
    <w:p w14:paraId="5A615E8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使用角色</w:t>
      </w:r>
    </w:p>
    <w:p w14:paraId="64736FF9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3B9B9F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5C55826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4FE0555" wp14:editId="501F755B">
            <wp:extent cx="1979930" cy="3786505"/>
            <wp:effectExtent l="0" t="0" r="0" b="0"/>
            <wp:docPr id="8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788CE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我的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46C31BF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4614B197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、我的：</w:t>
      </w:r>
    </w:p>
    <w:p w14:paraId="22EDC60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头像：展示个人头像；</w:t>
      </w:r>
    </w:p>
    <w:p w14:paraId="16D38C2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账号：展示对应角色账号信息；</w:t>
      </w:r>
    </w:p>
    <w:p w14:paraId="4CB5A80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角色：展示账号角色信息；</w:t>
      </w:r>
    </w:p>
    <w:p w14:paraId="6FFC4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姓名：展示账号姓名信息；</w:t>
      </w:r>
    </w:p>
    <w:p w14:paraId="3D3A72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手机号：展示账号手机号信息。</w:t>
      </w:r>
    </w:p>
    <w:p w14:paraId="0656CCE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、退出登录：</w:t>
      </w:r>
    </w:p>
    <w:p w14:paraId="4B00851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点击【退出登录】，正确回到登录页。</w:t>
      </w:r>
    </w:p>
    <w:p w14:paraId="6DFF0A9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5" w:name="__RefHeading___Toc6673"/>
      <w:bookmarkEnd w:id="25"/>
      <w:r>
        <w:rPr>
          <w:rFonts w:ascii="Times New Roman" w:hAnsi="Times New Roman" w:cs="Times New Roman"/>
        </w:rPr>
        <w:t>采购管理</w:t>
      </w:r>
    </w:p>
    <w:p w14:paraId="6C461C05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6" w:name="__RefHeading___Toc12251"/>
      <w:bookmarkEnd w:id="26"/>
      <w:r>
        <w:rPr>
          <w:rFonts w:ascii="Times New Roman" w:hAnsi="Times New Roman" w:cs="Times New Roman"/>
        </w:rPr>
        <w:t>采购入库</w:t>
      </w:r>
    </w:p>
    <w:p w14:paraId="58ADCB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业务功能</w:t>
      </w:r>
    </w:p>
    <w:p w14:paraId="1E6A856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该模块针对采购入库进行管理，根据采购入库单确定采购商品入库情况，包含查询、筛选、查看功能。</w:t>
      </w:r>
    </w:p>
    <w:p w14:paraId="778DBCE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1394D1F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4F48E2A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A2BF14B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1E5F80D" wp14:editId="4E69FC50">
            <wp:extent cx="1979930" cy="3787140"/>
            <wp:effectExtent l="0" t="0" r="0" b="0"/>
            <wp:docPr id="8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530170FD" wp14:editId="79587146">
            <wp:extent cx="1979930" cy="3787775"/>
            <wp:effectExtent l="0" t="0" r="0" b="0"/>
            <wp:docPr id="8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7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2D48ECE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F77566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0FE82B0" wp14:editId="4EE8884E">
            <wp:extent cx="1979930" cy="3787140"/>
            <wp:effectExtent l="0" t="0" r="0" b="0"/>
            <wp:docPr id="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9C20787" wp14:editId="33A7B52A">
            <wp:extent cx="1979295" cy="3780155"/>
            <wp:effectExtent l="0" t="0" r="0" b="0"/>
            <wp:docPr id="9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03A273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1FEA68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14711BD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1E8035D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选项，可进入采购入库页面，底部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79E12B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页面显示全部采购入库单，按照操作时间降序排列；</w:t>
      </w:r>
    </w:p>
    <w:p w14:paraId="464179E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采购入库单字段显示：采购入库单号、审核状态、仓库名称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编号、商品种类数、采购结算总金额、发起人、操作时间、审核人、审核时间：</w:t>
      </w:r>
    </w:p>
    <w:p w14:paraId="58EF16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采购入库单号规则：</w:t>
      </w:r>
      <w:r>
        <w:rPr>
          <w:rFonts w:ascii="Times New Roman" w:hAnsi="Times New Roman"/>
          <w:sz w:val="24"/>
        </w:rPr>
        <w:t>CR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7495A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商品种类数：采购入库单中的全部商品种类数量；</w:t>
      </w:r>
    </w:p>
    <w:p w14:paraId="0429B51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采购结算总金额：采购入库单中的全部商品采购结算金额之和；</w:t>
      </w:r>
    </w:p>
    <w:p w14:paraId="4F15C77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119207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2A301F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132E65A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75FEA1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页面分页：默认加载全部数据，可通过下拉滑动查看。</w:t>
      </w:r>
    </w:p>
    <w:p w14:paraId="44939DB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6E15F21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文本输入框查询：输入采购入库单号、仓库编号、供应商编号，显示对应数据；</w:t>
      </w:r>
    </w:p>
    <w:p w14:paraId="5AF5EF5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27EBCE6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1C5ADBB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64AB536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BAB1CB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E7955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5FDF369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13EAAC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C2B7A2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1AF9F16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01AFB27A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4C5E978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63E92D5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37DD5D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单据信息区域数据显示：采购入库单号、审核状态、仓库名称、供应商名称、发起人、操作时间、审核人、审核时间；</w:t>
      </w:r>
    </w:p>
    <w:p w14:paraId="0D80CA5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商品信息区域数据显示：商品种类数、商品列表（商品编号、商品名称、实际采购价（元）、入库数量、商品单位、采购结算金额（元））、采购结算总金额：</w:t>
      </w:r>
    </w:p>
    <w:p w14:paraId="20DFE29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4803C8E4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543EA21A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页面显示该商品在采购入库单中的相关信息：采购数量、商品单位、商品分类、商品品牌、实际采购价（元）、采购金额（元）、入库数</w:t>
      </w:r>
      <w:r>
        <w:rPr>
          <w:rFonts w:ascii="Times New Roman" w:hAnsi="Times New Roman"/>
          <w:sz w:val="24"/>
        </w:rPr>
        <w:lastRenderedPageBreak/>
        <w:t>量、采购结算金额（元）；</w:t>
      </w:r>
    </w:p>
    <w:p w14:paraId="01DDA00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E510B8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635065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6B418B4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7" w:name="__RefHeading___Toc958"/>
      <w:bookmarkEnd w:id="27"/>
      <w:r>
        <w:rPr>
          <w:rFonts w:ascii="Times New Roman" w:hAnsi="Times New Roman" w:cs="Times New Roman"/>
        </w:rPr>
        <w:t>采购退货</w:t>
      </w:r>
    </w:p>
    <w:p w14:paraId="4C8901E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3F19DB8C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该模块针对采购退货进行管理，根据采购退货单确定采购入库商品退货情况，包含查询、筛选、查看功能。</w:t>
      </w:r>
    </w:p>
    <w:p w14:paraId="5E08564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00E312DA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2256F0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7C67F1CD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3DDCE0C" wp14:editId="2F366845">
            <wp:extent cx="1979930" cy="3777615"/>
            <wp:effectExtent l="0" t="0" r="0" b="0"/>
            <wp:docPr id="9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776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554AE499" wp14:editId="3530B100">
            <wp:extent cx="1979930" cy="3766185"/>
            <wp:effectExtent l="0" t="0" r="0" b="0"/>
            <wp:docPr id="9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B42D49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D3A29A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28032AAA" wp14:editId="1C88712F">
            <wp:extent cx="1979930" cy="3800475"/>
            <wp:effectExtent l="0" t="0" r="0" b="0"/>
            <wp:docPr id="9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8004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396ADF1B" wp14:editId="53FDF024">
            <wp:extent cx="1979295" cy="3790315"/>
            <wp:effectExtent l="0" t="0" r="0" b="0"/>
            <wp:docPr id="9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903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B5CC73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153FAE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2DCE1D6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574BDBC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43C35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页面</w:t>
      </w:r>
      <w:r>
        <w:rPr>
          <w:rFonts w:ascii="Times New Roman" w:hAnsi="Times New Roman"/>
          <w:sz w:val="24"/>
          <w:lang w:bidi="ar"/>
        </w:rPr>
        <w:t>显示全部采购退货单信息，按照操作时间降序排列；</w:t>
      </w:r>
    </w:p>
    <w:p w14:paraId="64D6493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采购退货单</w:t>
      </w:r>
      <w:r>
        <w:rPr>
          <w:rFonts w:ascii="Times New Roman" w:hAnsi="Times New Roman"/>
          <w:sz w:val="24"/>
          <w:lang w:bidi="ar"/>
        </w:rPr>
        <w:t>字段显示：采购退货单号、审核状态、关联采购入库单号、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、商品种类数、采退总金额、发起人、操作时间、审核人、审核时间：</w:t>
      </w:r>
    </w:p>
    <w:p w14:paraId="0BC3357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采购退货单号规则：</w:t>
      </w:r>
      <w:r>
        <w:rPr>
          <w:rFonts w:ascii="Times New Roman" w:hAnsi="Times New Roman"/>
          <w:sz w:val="24"/>
          <w:lang w:bidi="ar"/>
        </w:rPr>
        <w:t>CT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5AE8084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商品种类数：采购退货单中的全部商品种类数量；</w:t>
      </w:r>
    </w:p>
    <w:p w14:paraId="1293508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关联采购入库单号：所关联的采购入库单号，采购退货单的仓库信息、供应商信息、商品信息均来自于关联的采购入库单；</w:t>
      </w:r>
    </w:p>
    <w:p w14:paraId="3885541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采退总金额：采购退货单中的全部商品采退金额之和；</w:t>
      </w:r>
    </w:p>
    <w:p w14:paraId="6DF7B24C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关联采购入库单号：</w:t>
      </w:r>
    </w:p>
    <w:p w14:paraId="527FF370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采购入库单可被多个采购退货单关联；</w:t>
      </w:r>
    </w:p>
    <w:p w14:paraId="11AAE3D6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szCs w:val="32"/>
        </w:rPr>
        <w:lastRenderedPageBreak/>
        <w:t>采购退货单的仓库信息、供应商信息、商品信息均来自于关联的采购入库单。</w:t>
      </w:r>
    </w:p>
    <w:p w14:paraId="63F33B8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540232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089273D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757256D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3E7B6E1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03B7AD8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E4681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文本输入框查询：输入采购退货单号、仓库编号、供应商编号，显示对应数据；</w:t>
      </w:r>
    </w:p>
    <w:p w14:paraId="6979257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679F6FDE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6A937A7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36CE8A9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CA693E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D84B36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36E2350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F192E8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419BFF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0AE71E7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5F8753C7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65A5CFC2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52036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5FE4CF7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单据信息区域数据显示：采购退货单号、审核状态、关联采购入库单号、仓库名称、供应商名称、发起人、操作时间、审核人、审核时间；</w:t>
      </w:r>
    </w:p>
    <w:p w14:paraId="67F8D22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商品信息区域数据显示：商品种类数、商品列表（商品编号、商品名称、实际采购价（元）、采退数量、商品单位、采退金额（元））、采退总金额：</w:t>
      </w:r>
    </w:p>
    <w:p w14:paraId="4FA27F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280FA0B1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7A947F9D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页面显示该商品在采购退货单中的相关信息：采购数量、商品单位、商品分类、商品品牌、实际采购价（元）、采购金额（元）、入库数量、采购结算金额（元）、采退数量、采退金额；</w:t>
      </w:r>
    </w:p>
    <w:p w14:paraId="2DF097A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1F6D7F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5C88AC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97FEE6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8" w:name="__RefHeading___Toc14530"/>
      <w:bookmarkEnd w:id="28"/>
      <w:r>
        <w:rPr>
          <w:rFonts w:ascii="Times New Roman" w:hAnsi="Times New Roman" w:cs="Times New Roman"/>
        </w:rPr>
        <w:t>库存管理</w:t>
      </w:r>
    </w:p>
    <w:p w14:paraId="2BE99932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9" w:name="__RefHeading___Toc30305"/>
      <w:bookmarkEnd w:id="29"/>
      <w:r>
        <w:rPr>
          <w:rFonts w:ascii="Times New Roman" w:hAnsi="Times New Roman" w:cs="Times New Roman"/>
        </w:rPr>
        <w:t>出库审核</w:t>
      </w:r>
    </w:p>
    <w:p w14:paraId="3BA6DA5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B13513E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该模块根据采购、销售中涉及到商品出库的单据进行查看，包含查询、筛选、查看功能。</w:t>
      </w:r>
    </w:p>
    <w:p w14:paraId="7F206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1831A22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</w:p>
    <w:p w14:paraId="4325B8B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92BE71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FF26D0B" wp14:editId="224E2247">
            <wp:extent cx="1979295" cy="3818255"/>
            <wp:effectExtent l="0" t="0" r="0" b="0"/>
            <wp:docPr id="9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82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A85CB1F" wp14:editId="69CE291E">
            <wp:extent cx="1979295" cy="3839845"/>
            <wp:effectExtent l="0" t="0" r="0" b="0"/>
            <wp:docPr id="9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39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44D80C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C520B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50C6155" wp14:editId="66FEAFE6">
            <wp:extent cx="1979295" cy="3775710"/>
            <wp:effectExtent l="0" t="0" r="0" b="0"/>
            <wp:docPr id="9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29CFD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7BC006C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0D080B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9E7D67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选项，可进入出库审核页面，底部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3E1B33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页面显示全部出库审核订单，按照操作时间、审核时间综合降序排列；</w:t>
      </w:r>
    </w:p>
    <w:p w14:paraId="349D202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出库审核字段显示：单据号、审核状态、仓库名称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0AE70BA7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业务类型：采购退货、销售出库；</w:t>
      </w:r>
    </w:p>
    <w:p w14:paraId="5CB6C1D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6A37031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5B7F373D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3A7718D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0600EFB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6CF8D96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1B93EC7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5AAA239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4C246D1D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2C7AC4C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7CDBFEED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1ECFB4D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15AA2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2D20CF7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5EC42701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2619273C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2E02E26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3FB4F07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B7B18DF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C75E99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328F4A1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E1AB82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单据信息区域数据显示：单据号、审核状态、仓库名称、业务类型、发起人、操作时间、审核人、审核时间；</w:t>
      </w:r>
    </w:p>
    <w:p w14:paraId="2216F7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商品信息区域数据显示：序号、商品名称、商品编号、商品分类、商品品牌、商品单位、出库数量；</w:t>
      </w:r>
    </w:p>
    <w:p w14:paraId="662B3C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23C9F7D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1636F1D8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0" w:name="__RefHeading___Toc7023"/>
      <w:bookmarkEnd w:id="30"/>
      <w:r>
        <w:rPr>
          <w:rFonts w:ascii="Times New Roman" w:hAnsi="Times New Roman" w:cs="Times New Roman"/>
        </w:rPr>
        <w:t>入库审核</w:t>
      </w:r>
    </w:p>
    <w:p w14:paraId="54E8980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A1E077B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该模块根据采购、销售中涉及到商品入库的单据进行查看，包含查询、筛选、查看功能。</w:t>
      </w:r>
    </w:p>
    <w:p w14:paraId="6D11F4F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4EE93B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  <w:r>
        <w:rPr>
          <w:rFonts w:ascii="Times New Roman" w:hAnsi="Times New Roman"/>
          <w:sz w:val="24"/>
          <w:szCs w:val="32"/>
        </w:rPr>
        <w:t>。</w:t>
      </w:r>
    </w:p>
    <w:p w14:paraId="2FA6EA4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176116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3AF0955" wp14:editId="7D05E89A">
            <wp:extent cx="1979295" cy="3775710"/>
            <wp:effectExtent l="0" t="0" r="0" b="0"/>
            <wp:docPr id="9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6B95D45" wp14:editId="703C0DAF">
            <wp:extent cx="1979295" cy="3785870"/>
            <wp:effectExtent l="0" t="0" r="0" b="0"/>
            <wp:docPr id="10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587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986D9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55CE7E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AE5E8D0" wp14:editId="71213F50">
            <wp:extent cx="1979295" cy="3816350"/>
            <wp:effectExtent l="0" t="0" r="0" b="0"/>
            <wp:docPr id="10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8396F7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0E77282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C4CA29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7306FBD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6DF901C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页面显示全部入库审核订单，按照操作时间、审核时间综合降序排列；</w:t>
      </w:r>
    </w:p>
    <w:p w14:paraId="04C748C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入库审核字段显示：单据号、审核状态、仓库名称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6C3FC764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业务类型：采购入库、销售退货；</w:t>
      </w:r>
    </w:p>
    <w:p w14:paraId="65D1440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282AE428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107FADC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0D3B27B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316FE26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2C4CC5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183A3D4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0D4D442E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683D507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134477BE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44B26254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0A73141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7BD6C5E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7973A31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644541CF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4FFA9DE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5C88A2D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00DC494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DF51373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DF7DBA6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08B24F7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B9FC72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单据信息区域数据显示：单据号、审核状态、仓库名称、业务类型、发起人、操作时间、审核人、审核时间；</w:t>
      </w:r>
    </w:p>
    <w:p w14:paraId="7BA7CFB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商品信息区域数据显示：序号、商品名称、商品编号、商品分类、商品品牌、商品单位、入库数量；</w:t>
      </w:r>
    </w:p>
    <w:p w14:paraId="6FD9D5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12E0D7A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56BD41F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1" w:name="__RefHeading___Toc30387"/>
      <w:bookmarkEnd w:id="31"/>
      <w:r>
        <w:rPr>
          <w:rFonts w:ascii="Times New Roman" w:hAnsi="Times New Roman" w:cs="Times New Roman"/>
        </w:rPr>
        <w:t>销售管理</w:t>
      </w:r>
    </w:p>
    <w:p w14:paraId="35993C1C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2" w:name="__RefHeading___Toc6414"/>
      <w:bookmarkEnd w:id="32"/>
      <w:r>
        <w:rPr>
          <w:rFonts w:ascii="Times New Roman" w:hAnsi="Times New Roman" w:cs="Times New Roman"/>
        </w:rPr>
        <w:t>销售出库</w:t>
      </w:r>
    </w:p>
    <w:p w14:paraId="52A3D6A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26EFF16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该模块针对销售出库进行管理，根据销售出库单确定销售商品出库情况，包含查询、筛选、查看功能。</w:t>
      </w:r>
    </w:p>
    <w:p w14:paraId="273CEC3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73E281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销售主管。</w:t>
      </w:r>
    </w:p>
    <w:p w14:paraId="5694996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DCCD95C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noProof/>
        </w:rPr>
        <w:drawing>
          <wp:inline distT="0" distB="0" distL="0" distR="0" wp14:anchorId="2386D268" wp14:editId="06429A74">
            <wp:extent cx="1979930" cy="3786505"/>
            <wp:effectExtent l="0" t="0" r="0" b="0"/>
            <wp:docPr id="1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42C103C" wp14:editId="69779B32">
            <wp:extent cx="1979930" cy="3797300"/>
            <wp:effectExtent l="0" t="0" r="0" b="0"/>
            <wp:docPr id="10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73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6BB5DF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D10816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C89BF5B" wp14:editId="3B7ED901">
            <wp:extent cx="1979930" cy="3766185"/>
            <wp:effectExtent l="0" t="0" r="0" b="0"/>
            <wp:docPr id="10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0C57D821" wp14:editId="210B1885">
            <wp:extent cx="1979295" cy="3750945"/>
            <wp:effectExtent l="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509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D4140D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B61F5E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逻辑规则</w:t>
      </w:r>
    </w:p>
    <w:p w14:paraId="3822E79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E1C96A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选项，可进入销售出库页面，底部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9CC60F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页面显示全部销售出库单信息，按照操作时间降序排列；</w:t>
      </w:r>
    </w:p>
    <w:p w14:paraId="50B14EA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销售出库单字段显示：销售出库单号、审核状态、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、商品种类数、销售结算总金额、发起人、操作时间、审核人、审核时间：</w:t>
      </w:r>
    </w:p>
    <w:p w14:paraId="3D2261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销售出库单号规则：</w:t>
      </w:r>
      <w:r>
        <w:rPr>
          <w:rFonts w:ascii="Times New Roman" w:hAnsi="Times New Roman"/>
          <w:sz w:val="24"/>
          <w:lang w:bidi="ar"/>
        </w:rPr>
        <w:t>XC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6AFCFAD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商品种类数：销售出库单中的全部商品种类数量；</w:t>
      </w:r>
    </w:p>
    <w:p w14:paraId="062F880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销售结算总金额：销售出库单中的全部商品销售结算金额之和；</w:t>
      </w:r>
    </w:p>
    <w:p w14:paraId="68818B4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4CC8A80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48E3568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547B83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217105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7F9ED5D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1A13B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文本输入框查询：输入销售出库单号、仓库编号、客户编号，显示对应数据；</w:t>
      </w:r>
    </w:p>
    <w:p w14:paraId="025DE5B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6741468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4E3AE48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445F320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30F9FA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596C5A0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2CC5A2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350221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DC0A63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点击【确定】，按照选择的筛选项进行查询，页面显示对应数据。</w:t>
      </w:r>
    </w:p>
    <w:p w14:paraId="52B5CC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3806924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104E486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63D0F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F88B18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单据信息区域数据显示：销售出库单号、审核状态、仓库名称、客户名称、发起人、操作时间、审核人、审核时间；</w:t>
      </w:r>
    </w:p>
    <w:p w14:paraId="0A0ECCC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商品信息区域数据显示：商品种类数、商品列表（商品编号、商品名称、实际销售价（元）、销售出库数量、商品单位、销售结算金额（元））、销售结算总金额：</w:t>
      </w:r>
    </w:p>
    <w:p w14:paraId="74D2AE2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516F1EE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F01419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页面显示该商品在销售出库单中的相关信息：销售出库数量、商品单位、商品分类、商品品牌、实际销售价（元）、销售金额（元）、销售结算金额（元）；</w:t>
      </w:r>
    </w:p>
    <w:p w14:paraId="5E3DDDC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671DD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5943D42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1A2E955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3" w:name="__RefHeading___Toc6972"/>
      <w:bookmarkEnd w:id="33"/>
      <w:r>
        <w:rPr>
          <w:rFonts w:ascii="Times New Roman" w:hAnsi="Times New Roman" w:cs="Times New Roman"/>
        </w:rPr>
        <w:t>销售退货</w:t>
      </w:r>
    </w:p>
    <w:p w14:paraId="0823F4CA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6672961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该模块针对销售退货进行管理，根据销售退货单确定销售出库商品退货情况，包含查询、筛选、查看功能。</w:t>
      </w:r>
    </w:p>
    <w:p w14:paraId="54F5C13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7302E77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销售主管。</w:t>
      </w:r>
    </w:p>
    <w:p w14:paraId="5175F9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5F72B40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1B87870" wp14:editId="5CF13D86">
            <wp:extent cx="1979930" cy="3786505"/>
            <wp:effectExtent l="0" t="0" r="0" b="0"/>
            <wp:docPr id="10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DD2198B" wp14:editId="702AB77E">
            <wp:extent cx="1979930" cy="3799840"/>
            <wp:effectExtent l="0" t="0" r="0" b="0"/>
            <wp:docPr id="10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98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642F6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2045F9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1CE6059" wp14:editId="55530EAC">
            <wp:extent cx="1979930" cy="3788410"/>
            <wp:effectExtent l="0" t="0" r="0" b="0"/>
            <wp:docPr id="10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84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E66BC3D" wp14:editId="7650759B">
            <wp:extent cx="1979295" cy="3780155"/>
            <wp:effectExtent l="0" t="0" r="0" b="0"/>
            <wp:docPr id="10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CD4C4C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98DEFB8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5322F3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1</w:t>
      </w:r>
      <w:r>
        <w:rPr>
          <w:rFonts w:ascii="Times New Roman" w:hAnsi="Times New Roman"/>
          <w:b/>
          <w:bCs/>
          <w:sz w:val="24"/>
        </w:rPr>
        <w:t>、</w:t>
      </w:r>
      <w:r>
        <w:rPr>
          <w:rFonts w:ascii="Times New Roman" w:hAnsi="Times New Roman"/>
          <w:b/>
          <w:bCs/>
          <w:sz w:val="24"/>
        </w:rPr>
        <w:t>Tab</w:t>
      </w:r>
      <w:r>
        <w:rPr>
          <w:rFonts w:ascii="Times New Roman" w:hAnsi="Times New Roman"/>
          <w:b/>
          <w:bCs/>
          <w:sz w:val="24"/>
        </w:rPr>
        <w:t>页：</w:t>
      </w:r>
    </w:p>
    <w:p w14:paraId="41498AB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D5AC05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页面显示全部销售退货单信息，按照操作时间降序排列；</w:t>
      </w:r>
    </w:p>
    <w:p w14:paraId="5D91456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销售退货字段显示：销售退货单号、审核状态、关联销售出库单号、仓库名称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</w:t>
      </w:r>
      <w:r>
        <w:rPr>
          <w:rFonts w:ascii="Times New Roman" w:hAnsi="Times New Roman"/>
          <w:sz w:val="24"/>
        </w:rPr>
        <w:t>商品种类数、销退总金额、发起人、操作时间、审核人、审核时间：</w:t>
      </w:r>
    </w:p>
    <w:p w14:paraId="2920A064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销售退货单号规则：</w:t>
      </w:r>
      <w:r>
        <w:rPr>
          <w:rFonts w:ascii="Times New Roman" w:hAnsi="Times New Roman"/>
          <w:sz w:val="24"/>
        </w:rPr>
        <w:t>XT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3B5EE99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商品种类数：销售退货单中的全部商品种类数量；</w:t>
      </w:r>
    </w:p>
    <w:p w14:paraId="558F4E5B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关联销售出库单号：所关联的销售出库单号，销售退货单的仓库信息、客户信息、商品信息均来自于关联的销售出库单；</w:t>
      </w:r>
    </w:p>
    <w:p w14:paraId="75BDCCAD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销退总金额：销售退货单中的全部商品销退金额之和；</w:t>
      </w:r>
    </w:p>
    <w:p w14:paraId="0D61FDF7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关联销售出库单号：</w:t>
      </w:r>
    </w:p>
    <w:p w14:paraId="03589C9D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销售出库单可被多个销售退货单关联；</w:t>
      </w:r>
    </w:p>
    <w:p w14:paraId="797CE921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32"/>
        </w:rPr>
        <w:t>销售退货单的仓库信息、客户信息、商品信息均来自于关联的销售出库单。</w:t>
      </w:r>
    </w:p>
    <w:p w14:paraId="48089CB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D71BAF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5F1EEB2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402F107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6897063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4D617D1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5C6A5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文本输入框查询：输入销售退货单号、仓库编号、客户编号，显示对应数据；</w:t>
      </w:r>
    </w:p>
    <w:p w14:paraId="08696FE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4FF64C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36D6409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547857D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7CF9AE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审核人筛选项：数据列表中全部审核人的姓名；</w:t>
      </w:r>
    </w:p>
    <w:p w14:paraId="6276F6D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08E8B5A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628CB05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4A54CA3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31DDD7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6B07670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5ABC5F0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0796A68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397F3CB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单据信息区域数据显示：销售退货单号、审核状态、关联销售出库单号、仓库名称、客户名称、发起人、操作时间、审核人、审核时间；</w:t>
      </w:r>
    </w:p>
    <w:p w14:paraId="614A2B9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商品信息区域数据显示：商品种类数、商品列表（商品编号、商品名称、实际销售价（元）、销退数量、商品单位、销退金额（元））、销退总金额：</w:t>
      </w:r>
    </w:p>
    <w:p w14:paraId="75777FF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047542CF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190C077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页面显示该商品在销售退货单中的相关信息：销售出库数量、商品单位、商品分类、商品品牌、实际销售价（元）、销售结算金额（元）、销退数量、销退金额（元）；</w:t>
      </w:r>
    </w:p>
    <w:p w14:paraId="493450B9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7709AB9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4908864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sectPr w:rsidR="00E90A37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00565B" w14:textId="77777777" w:rsidR="00E02302" w:rsidRDefault="00E02302" w:rsidP="002B7175">
      <w:r>
        <w:separator/>
      </w:r>
    </w:p>
  </w:endnote>
  <w:endnote w:type="continuationSeparator" w:id="0">
    <w:p w14:paraId="1BFFA15E" w14:textId="77777777" w:rsidR="00E02302" w:rsidRDefault="00E02302" w:rsidP="002B71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Devanagari UI">
    <w:charset w:val="00"/>
    <w:family w:val="swiss"/>
    <w:pitch w:val="variable"/>
    <w:sig w:usb0="80008023" w:usb1="00002046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beration Sans">
    <w:altName w:val="Arial"/>
    <w:charset w:val="00"/>
    <w:family w:val="swiss"/>
    <w:pitch w:val="variable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400908" w14:textId="77777777" w:rsidR="00E02302" w:rsidRDefault="00E02302" w:rsidP="002B7175">
      <w:r>
        <w:separator/>
      </w:r>
    </w:p>
  </w:footnote>
  <w:footnote w:type="continuationSeparator" w:id="0">
    <w:p w14:paraId="71DE563D" w14:textId="77777777" w:rsidR="00E02302" w:rsidRDefault="00E02302" w:rsidP="002B71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E504A"/>
    <w:multiLevelType w:val="multilevel"/>
    <w:tmpl w:val="F000C162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1" w15:restartNumberingAfterBreak="0">
    <w:nsid w:val="15F87293"/>
    <w:multiLevelType w:val="multilevel"/>
    <w:tmpl w:val="729AEBE4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293814C5"/>
    <w:multiLevelType w:val="multilevel"/>
    <w:tmpl w:val="1A36D7E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2A8D0B4C"/>
    <w:multiLevelType w:val="multilevel"/>
    <w:tmpl w:val="0248D61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46557BE4"/>
    <w:multiLevelType w:val="multilevel"/>
    <w:tmpl w:val="4EB00470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5" w15:restartNumberingAfterBreak="0">
    <w:nsid w:val="469B784C"/>
    <w:multiLevelType w:val="multilevel"/>
    <w:tmpl w:val="9AAC422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6" w15:restartNumberingAfterBreak="0">
    <w:nsid w:val="4E071B1C"/>
    <w:multiLevelType w:val="multilevel"/>
    <w:tmpl w:val="48F43B24"/>
    <w:lvl w:ilvl="0">
      <w:start w:val="1"/>
      <w:numFmt w:val="decimal"/>
      <w:pStyle w:val="1"/>
      <w:lvlText w:val="%1."/>
      <w:lvlJc w:val="left"/>
      <w:pPr>
        <w:ind w:left="432" w:hanging="432"/>
      </w:pPr>
    </w:lvl>
    <w:lvl w:ilvl="1">
      <w:start w:val="1"/>
      <w:numFmt w:val="decimal"/>
      <w:pStyle w:val="2"/>
      <w:lvlText w:val="%1.%2."/>
      <w:lvlJc w:val="left"/>
      <w:pPr>
        <w:ind w:left="575" w:hanging="575"/>
      </w:pPr>
    </w:lvl>
    <w:lvl w:ilvl="2">
      <w:start w:val="1"/>
      <w:numFmt w:val="decimal"/>
      <w:pStyle w:val="3"/>
      <w:lvlText w:val="%1.%2.%3."/>
      <w:lvlJc w:val="left"/>
      <w:pPr>
        <w:ind w:left="720" w:hanging="720"/>
      </w:pPr>
    </w:lvl>
    <w:lvl w:ilvl="3">
      <w:start w:val="1"/>
      <w:numFmt w:val="decimal"/>
      <w:pStyle w:val="4"/>
      <w:lvlText w:val="%1.%2.%3.%4."/>
      <w:lvlJc w:val="left"/>
      <w:pPr>
        <w:ind w:left="864" w:hanging="864"/>
      </w:p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</w:lvl>
  </w:abstractNum>
  <w:abstractNum w:abstractNumId="7" w15:restartNumberingAfterBreak="0">
    <w:nsid w:val="5D554705"/>
    <w:multiLevelType w:val="multilevel"/>
    <w:tmpl w:val="AAD8C35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8" w15:restartNumberingAfterBreak="0">
    <w:nsid w:val="632B2195"/>
    <w:multiLevelType w:val="multilevel"/>
    <w:tmpl w:val="F7C86CEC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9" w15:restartNumberingAfterBreak="0">
    <w:nsid w:val="6CEB2FAD"/>
    <w:multiLevelType w:val="multilevel"/>
    <w:tmpl w:val="73CA9E2A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 w16cid:durableId="734013519">
    <w:abstractNumId w:val="6"/>
  </w:num>
  <w:num w:numId="2" w16cid:durableId="167185594">
    <w:abstractNumId w:val="5"/>
  </w:num>
  <w:num w:numId="3" w16cid:durableId="866062614">
    <w:abstractNumId w:val="8"/>
  </w:num>
  <w:num w:numId="4" w16cid:durableId="72047661">
    <w:abstractNumId w:val="3"/>
  </w:num>
  <w:num w:numId="5" w16cid:durableId="1654407653">
    <w:abstractNumId w:val="2"/>
  </w:num>
  <w:num w:numId="6" w16cid:durableId="767845852">
    <w:abstractNumId w:val="1"/>
  </w:num>
  <w:num w:numId="7" w16cid:durableId="1414475839">
    <w:abstractNumId w:val="0"/>
  </w:num>
  <w:num w:numId="8" w16cid:durableId="217475214">
    <w:abstractNumId w:val="4"/>
  </w:num>
  <w:num w:numId="9" w16cid:durableId="538469888">
    <w:abstractNumId w:val="7"/>
  </w:num>
  <w:num w:numId="10" w16cid:durableId="15432046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0A37"/>
    <w:rsid w:val="000C56AF"/>
    <w:rsid w:val="00190DC2"/>
    <w:rsid w:val="002B7175"/>
    <w:rsid w:val="003365B1"/>
    <w:rsid w:val="00626AC6"/>
    <w:rsid w:val="007F438F"/>
    <w:rsid w:val="009E0AEA"/>
    <w:rsid w:val="00A73554"/>
    <w:rsid w:val="00C527C7"/>
    <w:rsid w:val="00C77288"/>
    <w:rsid w:val="00D15A84"/>
    <w:rsid w:val="00E02302"/>
    <w:rsid w:val="00E56D21"/>
    <w:rsid w:val="00E741A2"/>
    <w:rsid w:val="00E90A37"/>
    <w:rsid w:val="00FB3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F4747C"/>
  <w15:docId w15:val="{F2299F8E-AB2C-4DA3-BB63-172C9D8C8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Theme="minorEastAsia" w:hAnsi="Liberation Serif" w:cs="Noto Sans Devanagari UI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numPr>
        <w:numId w:val="1"/>
      </w:numPr>
      <w:tabs>
        <w:tab w:val="left" w:pos="432"/>
      </w:tabs>
      <w:spacing w:line="360" w:lineRule="auto"/>
      <w:outlineLvl w:val="0"/>
    </w:pPr>
    <w:rPr>
      <w:rFonts w:ascii="宋体" w:hAnsi="宋体" w:cs="宋体"/>
      <w:b/>
      <w:bCs/>
      <w:sz w:val="32"/>
      <w:szCs w:val="44"/>
    </w:rPr>
  </w:style>
  <w:style w:type="paragraph" w:styleId="2">
    <w:name w:val="heading 2"/>
    <w:basedOn w:val="1"/>
    <w:next w:val="a"/>
    <w:uiPriority w:val="9"/>
    <w:unhideWhenUsed/>
    <w:qFormat/>
    <w:pPr>
      <w:numPr>
        <w:ilvl w:val="1"/>
      </w:numPr>
      <w:tabs>
        <w:tab w:val="left" w:pos="0"/>
      </w:tabs>
      <w:outlineLvl w:val="1"/>
    </w:pPr>
    <w:rPr>
      <w:sz w:val="30"/>
      <w:szCs w:val="30"/>
    </w:rPr>
  </w:style>
  <w:style w:type="paragraph" w:styleId="3">
    <w:name w:val="heading 3"/>
    <w:basedOn w:val="1"/>
    <w:next w:val="a"/>
    <w:uiPriority w:val="9"/>
    <w:unhideWhenUsed/>
    <w:qFormat/>
    <w:pPr>
      <w:numPr>
        <w:ilvl w:val="2"/>
      </w:numPr>
      <w:outlineLvl w:val="2"/>
    </w:pPr>
    <w:rPr>
      <w:sz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 w:cs="Arial"/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16" w:lineRule="auto"/>
      <w:outlineLvl w:val="5"/>
    </w:pPr>
    <w:rPr>
      <w:rFonts w:ascii="Arial" w:eastAsia="黑体" w:hAnsi="Arial" w:cs="Arial"/>
      <w:b/>
      <w:sz w:val="24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16" w:lineRule="auto"/>
      <w:outlineLvl w:val="6"/>
    </w:pPr>
    <w:rPr>
      <w:b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16" w:lineRule="auto"/>
      <w:outlineLvl w:val="7"/>
    </w:pPr>
    <w:rPr>
      <w:rFonts w:ascii="Arial" w:eastAsia="黑体" w:hAnsi="Arial" w:cs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16" w:lineRule="auto"/>
      <w:outlineLvl w:val="8"/>
    </w:pPr>
    <w:rPr>
      <w:rFonts w:ascii="Arial" w:eastAsia="黑体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qFormat/>
    <w:rPr>
      <w:rFonts w:ascii="Wingdings" w:hAnsi="Wingdings" w:cs="Wingdings"/>
    </w:rPr>
  </w:style>
  <w:style w:type="character" w:customStyle="1" w:styleId="WW8Num2z0">
    <w:name w:val="WW8Num2z0"/>
    <w:qFormat/>
    <w:rPr>
      <w:rFonts w:ascii="Wingdings" w:hAnsi="Wingdings" w:cs="Wingdings"/>
      <w:lang w:val="en-US"/>
    </w:rPr>
  </w:style>
  <w:style w:type="character" w:customStyle="1" w:styleId="WW8Num3z0">
    <w:name w:val="WW8Num3z0"/>
    <w:qFormat/>
  </w:style>
  <w:style w:type="character" w:customStyle="1" w:styleId="WW8Num4z0">
    <w:name w:val="WW8Num4z0"/>
    <w:qFormat/>
    <w:rPr>
      <w:rFonts w:ascii="Wingdings" w:hAnsi="Wingdings" w:cs="Wingdings"/>
    </w:rPr>
  </w:style>
  <w:style w:type="character" w:customStyle="1" w:styleId="WW8Num5z0">
    <w:name w:val="WW8Num5z0"/>
    <w:qFormat/>
    <w:rPr>
      <w:rFonts w:ascii="Wingdings" w:hAnsi="Wingdings" w:cs="Wingdings"/>
    </w:rPr>
  </w:style>
  <w:style w:type="character" w:customStyle="1" w:styleId="WW8Num6z0">
    <w:name w:val="WW8Num6z0"/>
    <w:qFormat/>
    <w:rPr>
      <w:rFonts w:ascii="Wingdings" w:hAnsi="Wingdings" w:cs="Wingdings"/>
    </w:rPr>
  </w:style>
  <w:style w:type="character" w:customStyle="1" w:styleId="WW8Num7z0">
    <w:name w:val="WW8Num7z0"/>
    <w:qFormat/>
    <w:rPr>
      <w:rFonts w:ascii="Wingdings" w:hAnsi="Wingdings" w:cs="Wingdings"/>
      <w:lang w:val="en-US"/>
    </w:rPr>
  </w:style>
  <w:style w:type="character" w:customStyle="1" w:styleId="WW8Num8z0">
    <w:name w:val="WW8Num8z0"/>
    <w:qFormat/>
    <w:rPr>
      <w:rFonts w:ascii="Wingdings" w:eastAsia="宋体" w:hAnsi="Wingdings" w:cs="Wingdings"/>
      <w:lang w:val="en-US"/>
    </w:rPr>
  </w:style>
  <w:style w:type="character" w:customStyle="1" w:styleId="WW8Num9z0">
    <w:name w:val="WW8Num9z0"/>
    <w:qFormat/>
    <w:rPr>
      <w:rFonts w:ascii="Wingdings" w:hAnsi="Wingdings" w:cs="Wingdings"/>
    </w:rPr>
  </w:style>
  <w:style w:type="character" w:customStyle="1" w:styleId="WW8Num10z0">
    <w:name w:val="WW8Num10z0"/>
    <w:qFormat/>
    <w:rPr>
      <w:rFonts w:ascii="Wingdings" w:hAnsi="Wingdings" w:cs="Wingdings"/>
    </w:rPr>
  </w:style>
  <w:style w:type="character" w:styleId="a3">
    <w:name w:val="Hyperlink"/>
    <w:rPr>
      <w:color w:val="0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DejaVu Sans Mono" w:hAnsi="Liberation Sans" w:cs="Noto Sans Devanagari U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Noto Sans Devanagari U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Noto Sans Devanagari UI"/>
      <w:i/>
      <w:iCs/>
      <w:sz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 UI"/>
    </w:rPr>
  </w:style>
  <w:style w:type="paragraph" w:styleId="TOC3">
    <w:name w:val="toc 3"/>
    <w:basedOn w:val="a"/>
    <w:next w:val="a"/>
    <w:pPr>
      <w:ind w:left="840"/>
    </w:pPr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pPr>
      <w:ind w:left="420"/>
    </w:p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paragraph" w:styleId="a7">
    <w:name w:val="header"/>
    <w:basedOn w:val="a"/>
    <w:link w:val="a8"/>
    <w:uiPriority w:val="99"/>
    <w:unhideWhenUsed/>
    <w:rsid w:val="002B717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  <w:style w:type="paragraph" w:styleId="a9">
    <w:name w:val="footer"/>
    <w:basedOn w:val="a"/>
    <w:link w:val="aa"/>
    <w:uiPriority w:val="99"/>
    <w:unhideWhenUsed/>
    <w:rsid w:val="002B71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1814</Words>
  <Characters>10345</Characters>
  <Application>Microsoft Office Word</Application>
  <DocSecurity>0</DocSecurity>
  <Lines>86</Lines>
  <Paragraphs>24</Paragraphs>
  <ScaleCrop>false</ScaleCrop>
  <Company/>
  <LinksUpToDate>false</LinksUpToDate>
  <CharactersWithSpaces>12135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Tom Bro</cp:lastModifiedBy>
  <cp:revision>6</cp:revision>
  <dcterms:created xsi:type="dcterms:W3CDTF">2025-03-15T07:01:00Z</dcterms:created>
  <dcterms:modified xsi:type="dcterms:W3CDTF">2025-03-15T07:04:00Z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2022-03-09T03:33:00Z</dcterms:created>
  <dc:creator>user</dc:creator>
  <dc:description/>
  <dc:language>en-US</dc:language>
  <cp:lastModifiedBy>行止</cp:lastModifiedBy>
  <dcterms:modified xsi:type="dcterms:W3CDTF">2023-09-07T00:02:33Z</dcterms:modified>
  <cp:revision>0</cp:revision>
  <dc:subject>2</dc:subject>
  <dc:title>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6F68620B76FB49599416F79D7543F2DE</vt:lpwstr>
  </property>
  <property fmtid="{D5CDD505-2E9C-101B-9397-08002B2CF9AE}" pid="3" name="KSOProductBuildVer">
    <vt:lpwstr>2052-11.1.0.14309</vt:lpwstr>
  </property>
  <property fmtid="{D5CDD505-2E9C-101B-9397-08002B2CF9AE}" pid="4" name="commondata">
    <vt:lpwstr>commondata</vt:lpwstr>
  </property>
</Properties>
</file>